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27" w:rsidRDefault="00235C08" w:rsidP="00D62F27">
      <w:pPr>
        <w:pStyle w:val="SemEspaamento"/>
        <w:jc w:val="center"/>
      </w:pPr>
      <w:r>
        <w:rPr>
          <w:noProof/>
          <w:lang w:eastAsia="pt-BR"/>
        </w:rPr>
        <w:drawing>
          <wp:inline distT="0" distB="0" distL="0" distR="0" wp14:anchorId="0DC6957C" wp14:editId="16617D15">
            <wp:extent cx="1219471" cy="974785"/>
            <wp:effectExtent l="0" t="0" r="0" b="0"/>
            <wp:docPr id="1" name="Imagem 0" descr="LOGO_SBT_SANTA_CATARINA_HD_COMPARTILHE_FUNDO_BR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BT_SANTA_CATARINA_HD_COMPARTILHE_FUNDO_BRANC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250" cy="98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6A0" w:rsidRDefault="00D62F27" w:rsidP="00D62F27">
      <w:pPr>
        <w:pStyle w:val="SemEspaamento"/>
      </w:pPr>
      <w:r>
        <w:t xml:space="preserve">Lages, </w:t>
      </w:r>
      <w:r w:rsidR="000E6E92">
        <w:t>18</w:t>
      </w:r>
      <w:r w:rsidR="00E50F56">
        <w:t xml:space="preserve"> de </w:t>
      </w:r>
      <w:r w:rsidR="000E6E92">
        <w:t>julho</w:t>
      </w:r>
      <w:r w:rsidR="00E50F56">
        <w:t xml:space="preserve"> de 201</w:t>
      </w:r>
      <w:r w:rsidR="000E6E92">
        <w:t>8</w:t>
      </w:r>
      <w:r>
        <w:t>.</w:t>
      </w:r>
    </w:p>
    <w:p w:rsidR="00D62F27" w:rsidRDefault="00D62F27" w:rsidP="00D62F27">
      <w:pPr>
        <w:pStyle w:val="SemEspaamento"/>
      </w:pPr>
    </w:p>
    <w:p w:rsidR="00D62F27" w:rsidRDefault="000E6E92" w:rsidP="00D62F27">
      <w:pPr>
        <w:pStyle w:val="SemEspaamento"/>
      </w:pPr>
      <w:r>
        <w:t xml:space="preserve">                         </w:t>
      </w:r>
      <w:r w:rsidR="00D62F27">
        <w:t xml:space="preserve">Abaixo informamos os novos padrões de comerciais e programas a serem entregues no </w:t>
      </w:r>
      <w:proofErr w:type="gramStart"/>
      <w:r w:rsidR="00D62F27">
        <w:t>Sbt</w:t>
      </w:r>
      <w:proofErr w:type="gramEnd"/>
      <w:r w:rsidR="00D62F27">
        <w:t>/SC a partir desta data;</w:t>
      </w:r>
    </w:p>
    <w:p w:rsidR="00D62F27" w:rsidRDefault="00D62F27" w:rsidP="00D62F27">
      <w:pPr>
        <w:pStyle w:val="SemEspaamento"/>
      </w:pPr>
    </w:p>
    <w:p w:rsidR="00D62F27" w:rsidRPr="007736A3" w:rsidRDefault="00934B37" w:rsidP="00D62F27">
      <w:pPr>
        <w:pStyle w:val="SemEspaamento"/>
        <w:rPr>
          <w:rFonts w:ascii="Calibri" w:eastAsia="Times New Roman" w:hAnsi="Calibri" w:cs="Times New Roman"/>
          <w:b/>
          <w:color w:val="000000"/>
          <w:szCs w:val="24"/>
          <w:lang w:eastAsia="pt-BR"/>
        </w:rPr>
      </w:pPr>
      <w:r w:rsidRPr="007736A3">
        <w:rPr>
          <w:rFonts w:ascii="Calibri" w:eastAsia="Times New Roman" w:hAnsi="Calibri" w:cs="Times New Roman"/>
          <w:b/>
          <w:color w:val="000000"/>
          <w:szCs w:val="24"/>
          <w:lang w:eastAsia="pt-BR"/>
        </w:rPr>
        <w:t xml:space="preserve">OPÇÃO </w:t>
      </w:r>
      <w:proofErr w:type="gramStart"/>
      <w:r w:rsidRPr="007736A3">
        <w:rPr>
          <w:rFonts w:ascii="Calibri" w:eastAsia="Times New Roman" w:hAnsi="Calibri" w:cs="Times New Roman"/>
          <w:b/>
          <w:color w:val="000000"/>
          <w:szCs w:val="24"/>
          <w:lang w:eastAsia="pt-BR"/>
        </w:rPr>
        <w:t>1</w:t>
      </w:r>
      <w:proofErr w:type="gramEnd"/>
    </w:p>
    <w:p w:rsidR="00D62F27" w:rsidRPr="007736A3" w:rsidRDefault="007736A3" w:rsidP="00D62F27">
      <w:pPr>
        <w:pStyle w:val="SemEspaamento"/>
        <w:rPr>
          <w:rFonts w:eastAsia="Times New Roman" w:cs="Times New Roman"/>
          <w:color w:val="000000"/>
          <w:szCs w:val="24"/>
          <w:lang w:eastAsia="pt-BR"/>
        </w:rPr>
      </w:pPr>
      <w:r w:rsidRPr="007736A3">
        <w:rPr>
          <w:rFonts w:eastAsia="Times New Roman" w:cs="Times New Roman"/>
          <w:color w:val="000000"/>
          <w:szCs w:val="24"/>
          <w:lang w:eastAsia="pt-BR"/>
        </w:rPr>
        <w:t xml:space="preserve">Vídeo </w:t>
      </w:r>
      <w:r w:rsidR="00D62F27" w:rsidRPr="007736A3">
        <w:rPr>
          <w:rFonts w:eastAsia="Times New Roman" w:cs="Times New Roman"/>
          <w:color w:val="000000"/>
          <w:szCs w:val="24"/>
          <w:lang w:eastAsia="pt-BR"/>
        </w:rPr>
        <w:t xml:space="preserve">Compressão: XDCAM </w:t>
      </w:r>
      <w:proofErr w:type="gramStart"/>
      <w:r w:rsidR="00D62F27" w:rsidRPr="007736A3">
        <w:rPr>
          <w:rFonts w:eastAsia="Times New Roman" w:cs="Times New Roman"/>
          <w:color w:val="000000"/>
          <w:szCs w:val="24"/>
          <w:lang w:eastAsia="pt-BR"/>
        </w:rPr>
        <w:t>4</w:t>
      </w:r>
      <w:r w:rsidR="009734EA" w:rsidRPr="007736A3">
        <w:rPr>
          <w:rFonts w:eastAsia="Times New Roman" w:cs="Times New Roman"/>
          <w:color w:val="000000"/>
          <w:szCs w:val="24"/>
          <w:lang w:eastAsia="pt-BR"/>
        </w:rPr>
        <w:t>:</w:t>
      </w:r>
      <w:r w:rsidR="00D62F27" w:rsidRPr="007736A3">
        <w:rPr>
          <w:rFonts w:eastAsia="Times New Roman" w:cs="Times New Roman"/>
          <w:color w:val="000000"/>
          <w:szCs w:val="24"/>
          <w:lang w:eastAsia="pt-BR"/>
        </w:rPr>
        <w:t>2</w:t>
      </w:r>
      <w:r w:rsidR="009734EA" w:rsidRPr="007736A3">
        <w:rPr>
          <w:rFonts w:eastAsia="Times New Roman" w:cs="Times New Roman"/>
          <w:color w:val="000000"/>
          <w:szCs w:val="24"/>
          <w:lang w:eastAsia="pt-BR"/>
        </w:rPr>
        <w:t>:</w:t>
      </w:r>
      <w:proofErr w:type="gramEnd"/>
      <w:r w:rsidR="00D62F27" w:rsidRPr="007736A3">
        <w:rPr>
          <w:rFonts w:eastAsia="Times New Roman" w:cs="Times New Roman"/>
          <w:color w:val="000000"/>
          <w:szCs w:val="24"/>
          <w:lang w:eastAsia="pt-BR"/>
        </w:rPr>
        <w:t>2</w:t>
      </w:r>
      <w:r w:rsidRPr="007736A3">
        <w:rPr>
          <w:rFonts w:eastAsia="Times New Roman" w:cs="Times New Roman"/>
          <w:color w:val="000000"/>
          <w:szCs w:val="24"/>
          <w:lang w:eastAsia="pt-BR"/>
        </w:rPr>
        <w:t xml:space="preserve"> - </w:t>
      </w:r>
      <w:r w:rsidRPr="007736A3">
        <w:rPr>
          <w:rFonts w:cs="Times"/>
          <w:color w:val="000000"/>
          <w:sz w:val="20"/>
        </w:rPr>
        <w:t>HD 50 NTSC</w:t>
      </w:r>
      <w:r w:rsidRPr="007736A3">
        <w:rPr>
          <w:rFonts w:eastAsia="Times New Roman" w:cs="Times New Roman"/>
          <w:color w:val="000000"/>
          <w:szCs w:val="24"/>
          <w:lang w:eastAsia="pt-BR"/>
        </w:rPr>
        <w:t xml:space="preserve"> – </w:t>
      </w:r>
      <w:r w:rsidRPr="007736A3">
        <w:rPr>
          <w:rFonts w:eastAsia="Times New Roman" w:cs="Times New Roman"/>
          <w:color w:val="000000"/>
          <w:szCs w:val="24"/>
          <w:highlight w:val="yellow"/>
          <w:lang w:eastAsia="pt-BR"/>
        </w:rPr>
        <w:t xml:space="preserve">MXF áudio </w:t>
      </w:r>
      <w:proofErr w:type="spellStart"/>
      <w:r w:rsidRPr="007736A3">
        <w:rPr>
          <w:rFonts w:eastAsia="Times New Roman" w:cs="Times New Roman"/>
          <w:color w:val="000000"/>
          <w:szCs w:val="24"/>
          <w:highlight w:val="yellow"/>
          <w:lang w:eastAsia="pt-BR"/>
        </w:rPr>
        <w:t>interleaved</w:t>
      </w:r>
      <w:proofErr w:type="spellEnd"/>
      <w:r w:rsidRPr="007736A3">
        <w:rPr>
          <w:rFonts w:eastAsia="Times New Roman" w:cs="Times New Roman"/>
          <w:color w:val="000000"/>
          <w:szCs w:val="24"/>
          <w:highlight w:val="yellow"/>
          <w:lang w:eastAsia="pt-BR"/>
        </w:rPr>
        <w:t>.</w:t>
      </w:r>
    </w:p>
    <w:p w:rsidR="002B4ADE" w:rsidRPr="007736A3" w:rsidRDefault="002B4ADE" w:rsidP="002B4ADE">
      <w:pPr>
        <w:pStyle w:val="SemEspaamento"/>
        <w:rPr>
          <w:rFonts w:eastAsia="Times New Roman" w:cs="Times New Roman"/>
          <w:color w:val="000000"/>
          <w:szCs w:val="24"/>
          <w:lang w:eastAsia="pt-BR"/>
        </w:rPr>
      </w:pPr>
      <w:r w:rsidRPr="007736A3">
        <w:rPr>
          <w:rFonts w:eastAsia="Times New Roman" w:cs="Times New Roman"/>
          <w:color w:val="000000"/>
          <w:szCs w:val="24"/>
          <w:lang w:eastAsia="pt-BR"/>
        </w:rPr>
        <w:t xml:space="preserve">Áudio: </w:t>
      </w:r>
      <w:proofErr w:type="gramStart"/>
      <w:r w:rsidRPr="007736A3">
        <w:rPr>
          <w:rFonts w:eastAsia="Times New Roman" w:cs="Times New Roman"/>
          <w:color w:val="000000"/>
          <w:szCs w:val="24"/>
          <w:lang w:eastAsia="pt-BR"/>
        </w:rPr>
        <w:t>48Khz</w:t>
      </w:r>
      <w:proofErr w:type="gramEnd"/>
      <w:r w:rsidRPr="007736A3">
        <w:rPr>
          <w:rFonts w:eastAsia="Times New Roman" w:cs="Times New Roman"/>
          <w:color w:val="000000"/>
          <w:szCs w:val="24"/>
          <w:lang w:eastAsia="pt-BR"/>
        </w:rPr>
        <w:t xml:space="preserve"> – 16bits – </w:t>
      </w:r>
      <w:proofErr w:type="spellStart"/>
      <w:r w:rsidRPr="007736A3">
        <w:rPr>
          <w:rFonts w:eastAsia="Times New Roman" w:cs="Times New Roman"/>
          <w:color w:val="000000"/>
          <w:szCs w:val="24"/>
          <w:lang w:eastAsia="pt-BR"/>
        </w:rPr>
        <w:t>Uncompressed</w:t>
      </w:r>
      <w:proofErr w:type="spellEnd"/>
      <w:r w:rsidRPr="007736A3">
        <w:rPr>
          <w:rFonts w:eastAsia="Times New Roman" w:cs="Times New Roman"/>
          <w:color w:val="000000"/>
          <w:szCs w:val="24"/>
          <w:lang w:eastAsia="pt-BR"/>
        </w:rPr>
        <w:t>.</w:t>
      </w:r>
    </w:p>
    <w:p w:rsidR="006628DB" w:rsidRPr="007736A3" w:rsidRDefault="006628DB" w:rsidP="00D62F27">
      <w:pPr>
        <w:pStyle w:val="SemEspaamento"/>
        <w:rPr>
          <w:rFonts w:eastAsia="Times New Roman" w:cs="Times New Roman"/>
          <w:color w:val="000000"/>
          <w:szCs w:val="24"/>
          <w:lang w:eastAsia="pt-BR"/>
        </w:rPr>
      </w:pPr>
      <w:r w:rsidRPr="007736A3">
        <w:rPr>
          <w:rFonts w:eastAsia="Times New Roman" w:cs="Times New Roman"/>
          <w:color w:val="000000"/>
          <w:szCs w:val="24"/>
          <w:lang w:eastAsia="pt-BR"/>
        </w:rPr>
        <w:t>Aspecto: 16:9 –</w:t>
      </w:r>
      <w:r w:rsidR="00934B37" w:rsidRPr="007736A3">
        <w:rPr>
          <w:rFonts w:eastAsia="Times New Roman" w:cs="Times New Roman"/>
          <w:color w:val="000000"/>
          <w:szCs w:val="24"/>
          <w:lang w:eastAsia="pt-BR"/>
        </w:rPr>
        <w:t xml:space="preserve"> (</w:t>
      </w:r>
      <w:r w:rsidR="009734EA" w:rsidRPr="007736A3">
        <w:rPr>
          <w:rFonts w:eastAsia="Times New Roman" w:cs="Times New Roman"/>
          <w:color w:val="000000"/>
          <w:szCs w:val="24"/>
          <w:lang w:eastAsia="pt-BR"/>
        </w:rPr>
        <w:t>1</w:t>
      </w:r>
      <w:r w:rsidR="0081691C" w:rsidRPr="007736A3">
        <w:rPr>
          <w:rFonts w:eastAsia="Times New Roman" w:cs="Times New Roman"/>
          <w:color w:val="000000"/>
          <w:szCs w:val="24"/>
          <w:lang w:eastAsia="pt-BR"/>
        </w:rPr>
        <w:t>920</w:t>
      </w:r>
      <w:r w:rsidR="009734EA" w:rsidRPr="007736A3">
        <w:rPr>
          <w:rFonts w:eastAsia="Times New Roman" w:cs="Times New Roman"/>
          <w:color w:val="000000"/>
          <w:szCs w:val="24"/>
          <w:lang w:eastAsia="pt-BR"/>
        </w:rPr>
        <w:t>x1080</w:t>
      </w:r>
      <w:r w:rsidR="00827C16" w:rsidRPr="007736A3">
        <w:rPr>
          <w:rFonts w:eastAsia="Times New Roman" w:cs="Times New Roman"/>
          <w:color w:val="000000"/>
          <w:szCs w:val="24"/>
          <w:lang w:eastAsia="pt-BR"/>
        </w:rPr>
        <w:t>)</w:t>
      </w:r>
      <w:r w:rsidR="00172BC2" w:rsidRPr="007736A3">
        <w:rPr>
          <w:rFonts w:eastAsia="Times New Roman" w:cs="Times New Roman"/>
          <w:color w:val="000000"/>
          <w:szCs w:val="24"/>
          <w:lang w:eastAsia="pt-BR"/>
        </w:rPr>
        <w:t xml:space="preserve"> – 1080i</w:t>
      </w:r>
      <w:r w:rsidR="009C0A11" w:rsidRPr="007736A3">
        <w:rPr>
          <w:rFonts w:eastAsia="Times New Roman" w:cs="Times New Roman"/>
          <w:color w:val="000000"/>
          <w:szCs w:val="24"/>
          <w:lang w:eastAsia="pt-BR"/>
        </w:rPr>
        <w:t xml:space="preserve"> – </w:t>
      </w:r>
      <w:r w:rsidR="005117E9" w:rsidRPr="007736A3">
        <w:rPr>
          <w:rFonts w:eastAsia="Times New Roman" w:cs="Times New Roman"/>
          <w:color w:val="000000"/>
          <w:szCs w:val="24"/>
          <w:lang w:eastAsia="pt-BR"/>
        </w:rPr>
        <w:t>Entrelaçado, não progressivo.</w:t>
      </w:r>
    </w:p>
    <w:p w:rsidR="00934B37" w:rsidRPr="007736A3" w:rsidRDefault="00934B37" w:rsidP="00934B37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  <w:sz w:val="22"/>
        </w:rPr>
      </w:pPr>
      <w:r w:rsidRPr="007736A3">
        <w:rPr>
          <w:rFonts w:cs="Times"/>
          <w:color w:val="000000"/>
          <w:sz w:val="22"/>
        </w:rPr>
        <w:t xml:space="preserve">Ordem de Campo/ </w:t>
      </w:r>
      <w:proofErr w:type="spellStart"/>
      <w:r w:rsidRPr="007736A3">
        <w:rPr>
          <w:rFonts w:cs="Times"/>
          <w:color w:val="000000"/>
          <w:sz w:val="22"/>
        </w:rPr>
        <w:t>Upper</w:t>
      </w:r>
      <w:proofErr w:type="spellEnd"/>
      <w:r w:rsidRPr="007736A3">
        <w:rPr>
          <w:rFonts w:cs="Times"/>
          <w:color w:val="000000"/>
          <w:sz w:val="22"/>
        </w:rPr>
        <w:t xml:space="preserve"> </w:t>
      </w:r>
      <w:proofErr w:type="spellStart"/>
      <w:proofErr w:type="gramStart"/>
      <w:r w:rsidRPr="007736A3">
        <w:rPr>
          <w:rFonts w:cs="Times"/>
          <w:color w:val="000000"/>
          <w:sz w:val="22"/>
        </w:rPr>
        <w:t>first</w:t>
      </w:r>
      <w:proofErr w:type="spellEnd"/>
      <w:r w:rsidRPr="007736A3">
        <w:rPr>
          <w:rFonts w:cs="Times"/>
          <w:color w:val="000000"/>
          <w:sz w:val="22"/>
        </w:rPr>
        <w:t xml:space="preserve"> :</w:t>
      </w:r>
      <w:proofErr w:type="gramEnd"/>
      <w:r w:rsidRPr="007736A3">
        <w:rPr>
          <w:rFonts w:cs="Times"/>
          <w:color w:val="000000"/>
          <w:sz w:val="22"/>
        </w:rPr>
        <w:t xml:space="preserve"> Primeiro Superior</w:t>
      </w:r>
    </w:p>
    <w:p w:rsidR="00934B37" w:rsidRPr="007736A3" w:rsidRDefault="00934B37" w:rsidP="00934B37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  <w:sz w:val="22"/>
        </w:rPr>
      </w:pPr>
      <w:r w:rsidRPr="007736A3">
        <w:rPr>
          <w:rFonts w:cs="Times"/>
          <w:color w:val="000000"/>
          <w:sz w:val="22"/>
        </w:rPr>
        <w:t>Aspecto/ Square Pixels: Pixels quadrados (1,0)</w:t>
      </w:r>
    </w:p>
    <w:p w:rsidR="00934B37" w:rsidRPr="007736A3" w:rsidRDefault="00934B37" w:rsidP="00934B37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  <w:sz w:val="22"/>
        </w:rPr>
      </w:pPr>
      <w:r w:rsidRPr="007736A3">
        <w:rPr>
          <w:rFonts w:cs="Times"/>
          <w:color w:val="000000"/>
          <w:sz w:val="22"/>
        </w:rPr>
        <w:t>Taxa de Quadros 29,97</w:t>
      </w:r>
    </w:p>
    <w:p w:rsidR="00CB201D" w:rsidRPr="007736A3" w:rsidRDefault="000E6E92" w:rsidP="00934B37">
      <w:pPr>
        <w:widowControl w:val="0"/>
        <w:autoSpaceDE w:val="0"/>
        <w:autoSpaceDN w:val="0"/>
        <w:adjustRightInd w:val="0"/>
        <w:spacing w:after="240"/>
        <w:contextualSpacing/>
        <w:rPr>
          <w:rFonts w:eastAsia="Times New Roman" w:cs="Times New Roman"/>
          <w:color w:val="000000"/>
          <w:sz w:val="22"/>
          <w:lang w:eastAsia="pt-BR"/>
        </w:rPr>
      </w:pPr>
      <w:proofErr w:type="gramStart"/>
      <w:r w:rsidRPr="007736A3">
        <w:rPr>
          <w:rFonts w:cs="Times"/>
          <w:color w:val="000000"/>
          <w:sz w:val="22"/>
        </w:rPr>
        <w:t>2</w:t>
      </w:r>
      <w:proofErr w:type="gramEnd"/>
      <w:r w:rsidRPr="007736A3">
        <w:rPr>
          <w:rFonts w:cs="Times"/>
          <w:color w:val="000000"/>
          <w:sz w:val="22"/>
        </w:rPr>
        <w:t xml:space="preserve"> canais (estéreos duplicado)</w:t>
      </w:r>
      <w:r w:rsidR="007736A3" w:rsidRPr="007736A3">
        <w:rPr>
          <w:rFonts w:cs="Times"/>
          <w:color w:val="000000"/>
          <w:sz w:val="22"/>
        </w:rPr>
        <w:t xml:space="preserve">, </w:t>
      </w:r>
      <w:r w:rsidR="00CB201D" w:rsidRPr="007736A3">
        <w:rPr>
          <w:rFonts w:eastAsia="Times New Roman" w:cs="Times New Roman"/>
          <w:color w:val="000000"/>
          <w:sz w:val="22"/>
          <w:lang w:eastAsia="pt-BR"/>
        </w:rPr>
        <w:t>Volume do Áudio: 0db 100%</w:t>
      </w:r>
    </w:p>
    <w:p w:rsidR="000E6E92" w:rsidRDefault="000E6E92" w:rsidP="00934B37">
      <w:pPr>
        <w:widowControl w:val="0"/>
        <w:autoSpaceDE w:val="0"/>
        <w:autoSpaceDN w:val="0"/>
        <w:adjustRightInd w:val="0"/>
        <w:spacing w:after="240"/>
        <w:contextualSpacing/>
        <w:rPr>
          <w:rFonts w:eastAsia="Times New Roman" w:cs="Times New Roman"/>
          <w:color w:val="000000"/>
          <w:lang w:eastAsia="pt-BR"/>
        </w:rPr>
      </w:pPr>
    </w:p>
    <w:p w:rsidR="000E6E92" w:rsidRPr="000E6E92" w:rsidRDefault="007602A7" w:rsidP="000E6E92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</w:rPr>
      </w:pPr>
      <w:r>
        <w:rPr>
          <w:rFonts w:eastAsia="Times New Roman" w:cs="Times New Roman"/>
          <w:color w:val="00000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85pt;height:146.05pt">
            <v:imagedata r:id="rId7" o:title="Formato MXF OP1a (tela 2)"/>
          </v:shape>
        </w:pict>
      </w:r>
      <w:r w:rsidR="000E6E92">
        <w:rPr>
          <w:rFonts w:eastAsia="Times New Roman" w:cs="Times New Roman"/>
          <w:color w:val="000000"/>
          <w:lang w:eastAsia="pt-BR"/>
        </w:rPr>
        <w:t xml:space="preserve"> </w:t>
      </w:r>
      <w:r w:rsidR="000E6E92">
        <w:rPr>
          <w:rFonts w:eastAsia="Times New Roman" w:cs="Times New Roman"/>
          <w:noProof/>
          <w:color w:val="000000"/>
          <w:lang w:eastAsia="pt-BR"/>
        </w:rPr>
        <w:drawing>
          <wp:inline distT="0" distB="0" distL="0" distR="0">
            <wp:extent cx="2367657" cy="1851239"/>
            <wp:effectExtent l="0" t="0" r="0" b="0"/>
            <wp:docPr id="2" name="Imagem 2" descr="C:\Users\wIN8\AppData\Local\Microsoft\Windows\INetCache\Content.Word\Formato MXF OP1a (tela 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8\AppData\Local\Microsoft\Windows\INetCache\Content.Word\Formato MXF OP1a (tela 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33" cy="185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E92">
        <w:rPr>
          <w:rFonts w:eastAsia="Times New Roman" w:cs="Times New Roman"/>
          <w:color w:val="000000"/>
          <w:lang w:eastAsia="pt-BR"/>
        </w:rPr>
        <w:t xml:space="preserve"> </w:t>
      </w:r>
      <w:r>
        <w:rPr>
          <w:rFonts w:eastAsia="Times New Roman" w:cs="Times New Roman"/>
          <w:color w:val="000000"/>
          <w:lang w:eastAsia="pt-BR"/>
        </w:rPr>
        <w:pict>
          <v:shape id="_x0000_i1026" type="#_x0000_t75" style="width:186.8pt;height:146.7pt">
            <v:imagedata r:id="rId9" o:title="Formato MXF OP1a (tela 1)"/>
          </v:shape>
        </w:pict>
      </w:r>
    </w:p>
    <w:p w:rsidR="00934B37" w:rsidRDefault="00934B37" w:rsidP="00D62F27">
      <w:pPr>
        <w:pStyle w:val="SemEspaamento"/>
        <w:rPr>
          <w:rFonts w:ascii="Calibri" w:eastAsia="Times New Roman" w:hAnsi="Calibri" w:cs="Times New Roman"/>
          <w:color w:val="000000"/>
          <w:sz w:val="28"/>
          <w:szCs w:val="24"/>
          <w:u w:val="single"/>
          <w:lang w:eastAsia="pt-BR"/>
        </w:rPr>
      </w:pPr>
    </w:p>
    <w:p w:rsidR="00934B37" w:rsidRPr="007736A3" w:rsidRDefault="00934B37" w:rsidP="00934B37">
      <w:pPr>
        <w:pStyle w:val="SemEspaamento"/>
        <w:rPr>
          <w:rFonts w:ascii="Calibri" w:eastAsia="Times New Roman" w:hAnsi="Calibri" w:cs="Times New Roman"/>
          <w:b/>
          <w:color w:val="000000"/>
          <w:szCs w:val="24"/>
          <w:lang w:eastAsia="pt-BR"/>
        </w:rPr>
      </w:pPr>
      <w:r w:rsidRPr="007736A3">
        <w:rPr>
          <w:rFonts w:ascii="Calibri" w:eastAsia="Times New Roman" w:hAnsi="Calibri" w:cs="Times New Roman"/>
          <w:b/>
          <w:color w:val="000000"/>
          <w:szCs w:val="24"/>
          <w:lang w:eastAsia="pt-BR"/>
        </w:rPr>
        <w:t xml:space="preserve">OPÇÃO </w:t>
      </w:r>
      <w:proofErr w:type="gramStart"/>
      <w:r w:rsidRPr="007736A3">
        <w:rPr>
          <w:rFonts w:ascii="Calibri" w:eastAsia="Times New Roman" w:hAnsi="Calibri" w:cs="Times New Roman"/>
          <w:b/>
          <w:color w:val="000000"/>
          <w:szCs w:val="24"/>
          <w:lang w:eastAsia="pt-BR"/>
        </w:rPr>
        <w:t>2</w:t>
      </w:r>
      <w:proofErr w:type="gramEnd"/>
    </w:p>
    <w:p w:rsidR="00934B37" w:rsidRPr="007736A3" w:rsidRDefault="00934B37" w:rsidP="00934B37">
      <w:pPr>
        <w:pStyle w:val="SemEspaamento"/>
        <w:rPr>
          <w:rFonts w:eastAsia="Times New Roman" w:cs="Times New Roman"/>
          <w:color w:val="000000"/>
          <w:szCs w:val="24"/>
          <w:lang w:eastAsia="pt-BR"/>
        </w:rPr>
      </w:pPr>
      <w:r w:rsidRPr="007736A3">
        <w:rPr>
          <w:rFonts w:eastAsia="Times New Roman" w:cs="Times New Roman"/>
          <w:color w:val="000000"/>
          <w:szCs w:val="24"/>
          <w:lang w:eastAsia="pt-BR"/>
        </w:rPr>
        <w:t>Vídeo</w:t>
      </w:r>
      <w:r w:rsidR="007736A3" w:rsidRPr="007736A3">
        <w:rPr>
          <w:rFonts w:eastAsia="Times New Roman" w:cs="Times New Roman"/>
          <w:color w:val="000000"/>
          <w:szCs w:val="24"/>
          <w:lang w:eastAsia="pt-BR"/>
        </w:rPr>
        <w:t xml:space="preserve"> Compressão</w:t>
      </w:r>
      <w:r w:rsidRPr="007736A3">
        <w:rPr>
          <w:rFonts w:eastAsia="Times New Roman" w:cs="Times New Roman"/>
          <w:color w:val="000000"/>
          <w:szCs w:val="24"/>
          <w:lang w:eastAsia="pt-BR"/>
        </w:rPr>
        <w:t xml:space="preserve">: </w:t>
      </w:r>
      <w:r w:rsidR="007736A3" w:rsidRPr="007736A3">
        <w:rPr>
          <w:rFonts w:cs="Times"/>
          <w:color w:val="000000"/>
          <w:szCs w:val="24"/>
        </w:rPr>
        <w:t>DVCPRO</w:t>
      </w:r>
      <w:r w:rsidR="007736A3" w:rsidRPr="007736A3">
        <w:rPr>
          <w:rFonts w:eastAsia="Times New Roman" w:cs="Times New Roman"/>
          <w:color w:val="000000"/>
          <w:szCs w:val="24"/>
          <w:lang w:eastAsia="pt-BR"/>
        </w:rPr>
        <w:t xml:space="preserve"> </w:t>
      </w:r>
      <w:proofErr w:type="gramStart"/>
      <w:r w:rsidR="007736A3" w:rsidRPr="007736A3">
        <w:rPr>
          <w:rFonts w:eastAsia="Times New Roman" w:cs="Times New Roman"/>
          <w:color w:val="000000"/>
          <w:szCs w:val="24"/>
          <w:lang w:eastAsia="pt-BR"/>
        </w:rPr>
        <w:t>4:2:</w:t>
      </w:r>
      <w:proofErr w:type="gramEnd"/>
      <w:r w:rsidR="007736A3" w:rsidRPr="007736A3">
        <w:rPr>
          <w:rFonts w:eastAsia="Times New Roman" w:cs="Times New Roman"/>
          <w:color w:val="000000"/>
          <w:szCs w:val="24"/>
          <w:lang w:eastAsia="pt-BR"/>
        </w:rPr>
        <w:t xml:space="preserve">0 </w:t>
      </w:r>
      <w:r w:rsidR="007736A3" w:rsidRPr="007736A3">
        <w:rPr>
          <w:rFonts w:cs="Times"/>
          <w:color w:val="000000"/>
          <w:szCs w:val="24"/>
        </w:rPr>
        <w:t xml:space="preserve">- </w:t>
      </w:r>
      <w:r w:rsidR="000E6E92" w:rsidRPr="007736A3">
        <w:rPr>
          <w:rFonts w:cs="Times"/>
          <w:color w:val="000000"/>
          <w:szCs w:val="24"/>
        </w:rPr>
        <w:t>HD 1080i60</w:t>
      </w:r>
      <w:r w:rsidR="007736A3" w:rsidRPr="007736A3">
        <w:rPr>
          <w:rFonts w:cs="Times"/>
          <w:color w:val="000000"/>
          <w:szCs w:val="24"/>
        </w:rPr>
        <w:t xml:space="preserve"> </w:t>
      </w:r>
      <w:r w:rsidRPr="007736A3">
        <w:rPr>
          <w:rFonts w:eastAsia="Times New Roman" w:cs="Times New Roman"/>
          <w:color w:val="000000"/>
          <w:szCs w:val="24"/>
          <w:lang w:eastAsia="pt-BR"/>
        </w:rPr>
        <w:t xml:space="preserve">– </w:t>
      </w:r>
      <w:r w:rsidR="000E6E92" w:rsidRPr="007736A3">
        <w:rPr>
          <w:rFonts w:eastAsia="Times New Roman" w:cs="Times New Roman"/>
          <w:color w:val="000000"/>
          <w:szCs w:val="24"/>
          <w:highlight w:val="yellow"/>
          <w:lang w:eastAsia="pt-BR"/>
        </w:rPr>
        <w:t xml:space="preserve">MOV </w:t>
      </w:r>
      <w:proofErr w:type="spellStart"/>
      <w:r w:rsidR="000E6E92" w:rsidRPr="007736A3">
        <w:rPr>
          <w:rFonts w:eastAsia="Times New Roman" w:cs="Times New Roman"/>
          <w:color w:val="000000"/>
          <w:szCs w:val="24"/>
          <w:highlight w:val="yellow"/>
          <w:lang w:eastAsia="pt-BR"/>
        </w:rPr>
        <w:t>Quick</w:t>
      </w:r>
      <w:proofErr w:type="spellEnd"/>
      <w:r w:rsidR="000E6E92" w:rsidRPr="007736A3">
        <w:rPr>
          <w:rFonts w:eastAsia="Times New Roman" w:cs="Times New Roman"/>
          <w:color w:val="000000"/>
          <w:szCs w:val="24"/>
          <w:highlight w:val="yellow"/>
          <w:lang w:eastAsia="pt-BR"/>
        </w:rPr>
        <w:t xml:space="preserve"> Ti</w:t>
      </w:r>
      <w:r w:rsidR="000E6E92" w:rsidRPr="004E2574">
        <w:rPr>
          <w:rFonts w:eastAsia="Times New Roman" w:cs="Times New Roman"/>
          <w:color w:val="000000"/>
          <w:szCs w:val="24"/>
          <w:highlight w:val="yellow"/>
          <w:lang w:eastAsia="pt-BR"/>
        </w:rPr>
        <w:t>me</w:t>
      </w:r>
      <w:r w:rsidR="004E2574" w:rsidRPr="004E2574">
        <w:rPr>
          <w:rFonts w:eastAsia="Times New Roman" w:cs="Times New Roman"/>
          <w:color w:val="000000"/>
          <w:szCs w:val="24"/>
          <w:highlight w:val="yellow"/>
          <w:lang w:eastAsia="pt-BR"/>
        </w:rPr>
        <w:t xml:space="preserve"> áudio </w:t>
      </w:r>
      <w:proofErr w:type="spellStart"/>
      <w:r w:rsidR="004E2574">
        <w:rPr>
          <w:rFonts w:eastAsia="Times New Roman" w:cs="Times New Roman"/>
          <w:color w:val="000000"/>
          <w:szCs w:val="24"/>
          <w:highlight w:val="yellow"/>
          <w:lang w:eastAsia="pt-BR"/>
        </w:rPr>
        <w:t>U</w:t>
      </w:r>
      <w:r w:rsidR="004E2574" w:rsidRPr="004E2574">
        <w:rPr>
          <w:rFonts w:eastAsia="Times New Roman" w:cs="Times New Roman"/>
          <w:color w:val="000000"/>
          <w:szCs w:val="24"/>
          <w:highlight w:val="yellow"/>
          <w:lang w:eastAsia="pt-BR"/>
        </w:rPr>
        <w:t>ncompressed</w:t>
      </w:r>
      <w:proofErr w:type="spellEnd"/>
    </w:p>
    <w:p w:rsidR="002B4ADE" w:rsidRPr="007736A3" w:rsidRDefault="002B4ADE" w:rsidP="002B4ADE">
      <w:pPr>
        <w:pStyle w:val="SemEspaamento"/>
        <w:rPr>
          <w:rFonts w:eastAsia="Times New Roman" w:cs="Times New Roman"/>
          <w:color w:val="000000"/>
          <w:szCs w:val="24"/>
          <w:lang w:eastAsia="pt-BR"/>
        </w:rPr>
      </w:pPr>
      <w:r w:rsidRPr="007736A3">
        <w:rPr>
          <w:rFonts w:eastAsia="Times New Roman" w:cs="Times New Roman"/>
          <w:color w:val="000000"/>
          <w:szCs w:val="24"/>
          <w:lang w:eastAsia="pt-BR"/>
        </w:rPr>
        <w:t xml:space="preserve">Áudio: </w:t>
      </w:r>
      <w:proofErr w:type="gramStart"/>
      <w:r w:rsidRPr="007736A3">
        <w:rPr>
          <w:rFonts w:eastAsia="Times New Roman" w:cs="Times New Roman"/>
          <w:color w:val="000000"/>
          <w:szCs w:val="24"/>
          <w:lang w:eastAsia="pt-BR"/>
        </w:rPr>
        <w:t>48Khz</w:t>
      </w:r>
      <w:proofErr w:type="gramEnd"/>
      <w:r w:rsidRPr="007736A3">
        <w:rPr>
          <w:rFonts w:eastAsia="Times New Roman" w:cs="Times New Roman"/>
          <w:color w:val="000000"/>
          <w:szCs w:val="24"/>
          <w:lang w:eastAsia="pt-BR"/>
        </w:rPr>
        <w:t xml:space="preserve"> – 16bits – </w:t>
      </w:r>
      <w:proofErr w:type="spellStart"/>
      <w:r w:rsidRPr="007736A3">
        <w:rPr>
          <w:rFonts w:eastAsia="Times New Roman" w:cs="Times New Roman"/>
          <w:color w:val="000000"/>
          <w:szCs w:val="24"/>
          <w:lang w:eastAsia="pt-BR"/>
        </w:rPr>
        <w:t>Uncompressed</w:t>
      </w:r>
      <w:proofErr w:type="spellEnd"/>
      <w:r w:rsidRPr="007736A3">
        <w:rPr>
          <w:rFonts w:eastAsia="Times New Roman" w:cs="Times New Roman"/>
          <w:color w:val="000000"/>
          <w:szCs w:val="24"/>
          <w:lang w:eastAsia="pt-BR"/>
        </w:rPr>
        <w:t>.</w:t>
      </w:r>
    </w:p>
    <w:p w:rsidR="00934B37" w:rsidRPr="007736A3" w:rsidRDefault="00934B37" w:rsidP="00934B37">
      <w:pPr>
        <w:pStyle w:val="SemEspaamento"/>
        <w:rPr>
          <w:rFonts w:eastAsia="Times New Roman" w:cs="Times New Roman"/>
          <w:color w:val="000000"/>
          <w:szCs w:val="24"/>
          <w:lang w:eastAsia="pt-BR"/>
        </w:rPr>
      </w:pPr>
      <w:r w:rsidRPr="007736A3">
        <w:rPr>
          <w:rFonts w:eastAsia="Times New Roman" w:cs="Times New Roman"/>
          <w:color w:val="000000"/>
          <w:szCs w:val="24"/>
          <w:lang w:eastAsia="pt-BR"/>
        </w:rPr>
        <w:t xml:space="preserve">Aspecto: 16:9 – </w:t>
      </w:r>
      <w:r w:rsidR="000E6E92" w:rsidRPr="007736A3">
        <w:rPr>
          <w:rFonts w:eastAsia="Times New Roman" w:cs="Times New Roman"/>
          <w:color w:val="000000"/>
          <w:szCs w:val="24"/>
          <w:lang w:eastAsia="pt-BR"/>
        </w:rPr>
        <w:t xml:space="preserve">(1280x1080) </w:t>
      </w:r>
      <w:r w:rsidRPr="007736A3">
        <w:rPr>
          <w:rFonts w:eastAsia="Times New Roman" w:cs="Times New Roman"/>
          <w:color w:val="000000"/>
          <w:szCs w:val="24"/>
          <w:lang w:eastAsia="pt-BR"/>
        </w:rPr>
        <w:t>– 1080i</w:t>
      </w:r>
      <w:r w:rsidR="007736A3" w:rsidRPr="007736A3">
        <w:rPr>
          <w:rFonts w:eastAsia="Times New Roman" w:cs="Times New Roman"/>
          <w:color w:val="000000"/>
          <w:szCs w:val="24"/>
          <w:lang w:eastAsia="pt-BR"/>
        </w:rPr>
        <w:t xml:space="preserve"> 60</w:t>
      </w:r>
      <w:r w:rsidRPr="007736A3">
        <w:rPr>
          <w:rFonts w:eastAsia="Times New Roman" w:cs="Times New Roman"/>
          <w:color w:val="000000"/>
          <w:szCs w:val="24"/>
          <w:lang w:eastAsia="pt-BR"/>
        </w:rPr>
        <w:t xml:space="preserve"> – Entrelaçado, não progressivo.</w:t>
      </w:r>
    </w:p>
    <w:p w:rsidR="007736A3" w:rsidRPr="007736A3" w:rsidRDefault="007736A3" w:rsidP="007736A3">
      <w:pPr>
        <w:pStyle w:val="SemEspaamento"/>
        <w:rPr>
          <w:szCs w:val="24"/>
        </w:rPr>
      </w:pPr>
      <w:r w:rsidRPr="007736A3">
        <w:rPr>
          <w:szCs w:val="24"/>
        </w:rPr>
        <w:t xml:space="preserve">Ordem de Campo/ </w:t>
      </w:r>
      <w:proofErr w:type="spellStart"/>
      <w:r w:rsidRPr="007736A3">
        <w:rPr>
          <w:szCs w:val="24"/>
        </w:rPr>
        <w:t>Upper</w:t>
      </w:r>
      <w:proofErr w:type="spellEnd"/>
      <w:r w:rsidRPr="007736A3">
        <w:rPr>
          <w:szCs w:val="24"/>
        </w:rPr>
        <w:t xml:space="preserve"> </w:t>
      </w:r>
      <w:proofErr w:type="spellStart"/>
      <w:r w:rsidRPr="007736A3">
        <w:rPr>
          <w:szCs w:val="24"/>
        </w:rPr>
        <w:t>First</w:t>
      </w:r>
      <w:proofErr w:type="spellEnd"/>
      <w:r w:rsidRPr="007736A3">
        <w:rPr>
          <w:szCs w:val="24"/>
        </w:rPr>
        <w:t xml:space="preserve">: Primeiro Superior </w:t>
      </w:r>
    </w:p>
    <w:p w:rsidR="007736A3" w:rsidRPr="007736A3" w:rsidRDefault="007736A3" w:rsidP="007736A3">
      <w:pPr>
        <w:pStyle w:val="SemEspaamento"/>
        <w:rPr>
          <w:szCs w:val="24"/>
        </w:rPr>
      </w:pPr>
      <w:r w:rsidRPr="007736A3">
        <w:rPr>
          <w:szCs w:val="24"/>
        </w:rPr>
        <w:t>Taxa de Quadros: 29,97</w:t>
      </w:r>
    </w:p>
    <w:p w:rsidR="007736A3" w:rsidRPr="007736A3" w:rsidRDefault="007736A3" w:rsidP="007736A3">
      <w:pPr>
        <w:pStyle w:val="SemEspaamento"/>
        <w:rPr>
          <w:szCs w:val="24"/>
        </w:rPr>
      </w:pPr>
      <w:r w:rsidRPr="007736A3">
        <w:rPr>
          <w:szCs w:val="24"/>
        </w:rPr>
        <w:t>Aspecto/Square Pixels:</w:t>
      </w:r>
      <w:proofErr w:type="gramStart"/>
      <w:r w:rsidRPr="007736A3">
        <w:rPr>
          <w:szCs w:val="24"/>
        </w:rPr>
        <w:t xml:space="preserve">  </w:t>
      </w:r>
      <w:proofErr w:type="gramEnd"/>
      <w:r w:rsidRPr="007736A3">
        <w:rPr>
          <w:szCs w:val="24"/>
        </w:rPr>
        <w:t xml:space="preserve">Pixels quadrados (1,5) </w:t>
      </w:r>
    </w:p>
    <w:p w:rsidR="00934B37" w:rsidRDefault="007736A3" w:rsidP="007736A3">
      <w:pPr>
        <w:widowControl w:val="0"/>
        <w:autoSpaceDE w:val="0"/>
        <w:autoSpaceDN w:val="0"/>
        <w:adjustRightInd w:val="0"/>
        <w:spacing w:after="240"/>
        <w:contextualSpacing/>
        <w:rPr>
          <w:rFonts w:eastAsia="Times New Roman" w:cs="Times New Roman"/>
          <w:color w:val="000000"/>
          <w:sz w:val="22"/>
          <w:lang w:eastAsia="pt-BR"/>
        </w:rPr>
      </w:pPr>
      <w:proofErr w:type="gramStart"/>
      <w:r w:rsidRPr="007736A3">
        <w:rPr>
          <w:rFonts w:cs="Times"/>
          <w:color w:val="000000"/>
          <w:sz w:val="22"/>
        </w:rPr>
        <w:t>2</w:t>
      </w:r>
      <w:proofErr w:type="gramEnd"/>
      <w:r w:rsidRPr="007736A3">
        <w:rPr>
          <w:rFonts w:cs="Times"/>
          <w:color w:val="000000"/>
          <w:sz w:val="22"/>
        </w:rPr>
        <w:t xml:space="preserve"> canais (estéreos duplicado), </w:t>
      </w:r>
      <w:r w:rsidR="00934B37" w:rsidRPr="007736A3">
        <w:rPr>
          <w:rFonts w:eastAsia="Times New Roman" w:cs="Times New Roman"/>
          <w:color w:val="000000"/>
          <w:sz w:val="22"/>
          <w:lang w:eastAsia="pt-BR"/>
        </w:rPr>
        <w:t>Volume do Áudio: 0db 100%</w:t>
      </w:r>
    </w:p>
    <w:p w:rsidR="007736A3" w:rsidRDefault="007736A3" w:rsidP="007736A3">
      <w:pPr>
        <w:widowControl w:val="0"/>
        <w:autoSpaceDE w:val="0"/>
        <w:autoSpaceDN w:val="0"/>
        <w:adjustRightInd w:val="0"/>
        <w:spacing w:after="240"/>
        <w:contextualSpacing/>
        <w:rPr>
          <w:rFonts w:eastAsia="Times New Roman" w:cs="Times New Roman"/>
          <w:color w:val="000000"/>
          <w:sz w:val="22"/>
          <w:lang w:eastAsia="pt-BR"/>
        </w:rPr>
      </w:pPr>
    </w:p>
    <w:p w:rsidR="007736A3" w:rsidRPr="007736A3" w:rsidRDefault="002B4ADE" w:rsidP="007736A3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color w:val="000000"/>
          <w:sz w:val="22"/>
        </w:rPr>
      </w:pPr>
      <w:r>
        <w:rPr>
          <w:rFonts w:cs="Times"/>
          <w:color w:val="000000"/>
          <w:sz w:val="22"/>
        </w:rPr>
        <w:pict>
          <v:shape id="_x0000_i1027" type="#_x0000_t75" style="width:189.5pt;height:158.95pt">
            <v:imagedata r:id="rId10" o:title="QuickTime (Tela 2)"/>
          </v:shape>
        </w:pict>
      </w:r>
      <w:r w:rsidR="007736A3">
        <w:rPr>
          <w:rFonts w:cs="Times"/>
          <w:color w:val="000000"/>
          <w:sz w:val="22"/>
        </w:rPr>
        <w:t xml:space="preserve"> </w:t>
      </w:r>
      <w:r>
        <w:rPr>
          <w:rFonts w:cs="Times"/>
          <w:color w:val="000000"/>
          <w:sz w:val="22"/>
        </w:rPr>
        <w:pict>
          <v:shape id="_x0000_i1028" type="#_x0000_t75" style="width:186.1pt;height:158.95pt">
            <v:imagedata r:id="rId11" o:title="QuickTime (Tela 3)"/>
          </v:shape>
        </w:pict>
      </w:r>
      <w:r w:rsidR="007736A3">
        <w:rPr>
          <w:rFonts w:cs="Times"/>
          <w:color w:val="000000"/>
          <w:sz w:val="22"/>
        </w:rPr>
        <w:t xml:space="preserve"> </w:t>
      </w:r>
      <w:r w:rsidR="007602A7">
        <w:rPr>
          <w:rFonts w:cs="Times"/>
          <w:color w:val="000000"/>
          <w:sz w:val="22"/>
        </w:rPr>
        <w:pict>
          <v:shape id="_x0000_i1029" type="#_x0000_t75" style="width:188.15pt;height:158.95pt">
            <v:imagedata r:id="rId12" o:title="QuickTime (Tela 1)"/>
          </v:shape>
        </w:pict>
      </w:r>
      <w:bookmarkStart w:id="0" w:name="_GoBack"/>
      <w:bookmarkEnd w:id="0"/>
    </w:p>
    <w:p w:rsidR="004E2574" w:rsidRDefault="004E2574" w:rsidP="00D62F27">
      <w:pPr>
        <w:pStyle w:val="SemEspaamento"/>
        <w:rPr>
          <w:rFonts w:ascii="Calibri" w:eastAsia="Times New Roman" w:hAnsi="Calibri" w:cs="Times New Roman"/>
          <w:color w:val="000000"/>
          <w:lang w:eastAsia="pt-BR"/>
        </w:rPr>
      </w:pPr>
    </w:p>
    <w:p w:rsidR="00D62F27" w:rsidRPr="004E2574" w:rsidRDefault="00D62F27" w:rsidP="00D62F27">
      <w:pPr>
        <w:pStyle w:val="SemEspaamento"/>
        <w:rPr>
          <w:rFonts w:ascii="Calibri" w:eastAsia="Times New Roman" w:hAnsi="Calibri" w:cs="Times New Roman"/>
          <w:color w:val="000000"/>
          <w:lang w:eastAsia="pt-BR"/>
        </w:rPr>
      </w:pPr>
      <w:proofErr w:type="spellStart"/>
      <w:r w:rsidRPr="004E2574">
        <w:rPr>
          <w:rFonts w:ascii="Calibri" w:eastAsia="Times New Roman" w:hAnsi="Calibri" w:cs="Times New Roman"/>
          <w:color w:val="000000"/>
          <w:lang w:eastAsia="pt-BR"/>
        </w:rPr>
        <w:t>Att</w:t>
      </w:r>
      <w:proofErr w:type="spellEnd"/>
      <w:r w:rsidRPr="004E2574">
        <w:rPr>
          <w:rFonts w:ascii="Calibri" w:eastAsia="Times New Roman" w:hAnsi="Calibri" w:cs="Times New Roman"/>
          <w:color w:val="000000"/>
          <w:lang w:eastAsia="pt-BR"/>
        </w:rPr>
        <w:t>.</w:t>
      </w:r>
    </w:p>
    <w:p w:rsidR="00D62F27" w:rsidRPr="004E2574" w:rsidRDefault="00D62F27" w:rsidP="00D62F27">
      <w:pPr>
        <w:pStyle w:val="SemEspaamento"/>
        <w:rPr>
          <w:rFonts w:ascii="Calibri" w:eastAsia="Times New Roman" w:hAnsi="Calibri" w:cs="Times New Roman"/>
          <w:color w:val="000000"/>
          <w:lang w:eastAsia="pt-BR"/>
        </w:rPr>
      </w:pPr>
    </w:p>
    <w:p w:rsidR="00D62F27" w:rsidRPr="004E2574" w:rsidRDefault="00D62F27" w:rsidP="00D62F27">
      <w:pPr>
        <w:pStyle w:val="SemEspaamento"/>
        <w:rPr>
          <w:rFonts w:ascii="Calibri" w:eastAsia="Times New Roman" w:hAnsi="Calibri" w:cs="Times New Roman"/>
          <w:color w:val="000000"/>
          <w:lang w:eastAsia="pt-BR"/>
        </w:rPr>
      </w:pPr>
      <w:r w:rsidRPr="004E2574">
        <w:rPr>
          <w:rFonts w:ascii="Calibri" w:eastAsia="Times New Roman" w:hAnsi="Calibri" w:cs="Times New Roman"/>
          <w:color w:val="000000"/>
          <w:lang w:eastAsia="pt-BR"/>
        </w:rPr>
        <w:t xml:space="preserve">Eder </w:t>
      </w:r>
      <w:proofErr w:type="gramStart"/>
      <w:r w:rsidRPr="004E2574">
        <w:rPr>
          <w:rFonts w:ascii="Calibri" w:eastAsia="Times New Roman" w:hAnsi="Calibri" w:cs="Times New Roman"/>
          <w:color w:val="000000"/>
          <w:lang w:eastAsia="pt-BR"/>
        </w:rPr>
        <w:t>R.</w:t>
      </w:r>
      <w:proofErr w:type="gramEnd"/>
      <w:r w:rsidRPr="004E2574">
        <w:rPr>
          <w:rFonts w:ascii="Calibri" w:eastAsia="Times New Roman" w:hAnsi="Calibri" w:cs="Times New Roman"/>
          <w:color w:val="000000"/>
          <w:lang w:eastAsia="pt-BR"/>
        </w:rPr>
        <w:t xml:space="preserve"> Borges</w:t>
      </w:r>
    </w:p>
    <w:p w:rsidR="00D62F27" w:rsidRPr="004E2574" w:rsidRDefault="0048765C" w:rsidP="00D62F27">
      <w:pPr>
        <w:pStyle w:val="SemEspaamento"/>
        <w:rPr>
          <w:rFonts w:ascii="Calibri" w:eastAsia="Times New Roman" w:hAnsi="Calibri" w:cs="Times New Roman"/>
          <w:color w:val="000000"/>
          <w:lang w:eastAsia="pt-BR"/>
        </w:rPr>
      </w:pPr>
      <w:r w:rsidRPr="004E2574">
        <w:rPr>
          <w:rFonts w:ascii="Calibri" w:eastAsia="Times New Roman" w:hAnsi="Calibri" w:cs="Times New Roman"/>
          <w:color w:val="000000"/>
          <w:lang w:eastAsia="pt-BR"/>
        </w:rPr>
        <w:t xml:space="preserve">DIRETOR DE </w:t>
      </w:r>
      <w:r w:rsidR="00D62F27" w:rsidRPr="004E2574">
        <w:rPr>
          <w:rFonts w:ascii="Calibri" w:eastAsia="Times New Roman" w:hAnsi="Calibri" w:cs="Times New Roman"/>
          <w:color w:val="000000"/>
          <w:lang w:eastAsia="pt-BR"/>
        </w:rPr>
        <w:t>OPERAÇÕES SBT/SC</w:t>
      </w:r>
    </w:p>
    <w:p w:rsidR="004E2574" w:rsidRDefault="00D62F27" w:rsidP="00D62F27">
      <w:pPr>
        <w:pStyle w:val="SemEspaamento"/>
        <w:rPr>
          <w:rFonts w:ascii="Calibri" w:eastAsia="Times New Roman" w:hAnsi="Calibri" w:cs="Times New Roman"/>
          <w:color w:val="000000"/>
          <w:lang w:eastAsia="pt-BR"/>
        </w:rPr>
      </w:pPr>
      <w:r w:rsidRPr="004E2574">
        <w:rPr>
          <w:rFonts w:ascii="Calibri" w:eastAsia="Times New Roman" w:hAnsi="Calibri" w:cs="Times New Roman"/>
          <w:color w:val="000000"/>
          <w:lang w:eastAsia="pt-BR"/>
        </w:rPr>
        <w:t>(49) 3224-6791</w:t>
      </w:r>
    </w:p>
    <w:p w:rsidR="00D62F27" w:rsidRPr="002B4ADE" w:rsidRDefault="00D62F27" w:rsidP="00D62F27">
      <w:pPr>
        <w:pStyle w:val="SemEspaamento"/>
        <w:rPr>
          <w:sz w:val="24"/>
        </w:rPr>
      </w:pPr>
      <w:r w:rsidRPr="002B4ADE">
        <w:rPr>
          <w:rFonts w:ascii="Calibri" w:eastAsia="Times New Roman" w:hAnsi="Calibri" w:cs="Times New Roman"/>
          <w:color w:val="000000"/>
          <w:sz w:val="24"/>
          <w:lang w:eastAsia="pt-BR"/>
        </w:rPr>
        <w:t>ederborges@scc.com.br</w:t>
      </w:r>
    </w:p>
    <w:sectPr w:rsidR="00D62F27" w:rsidRPr="002B4ADE" w:rsidSect="007736A3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76A4B"/>
    <w:multiLevelType w:val="hybridMultilevel"/>
    <w:tmpl w:val="EABA960E"/>
    <w:lvl w:ilvl="0" w:tplc="F21E0B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27"/>
    <w:rsid w:val="00021753"/>
    <w:rsid w:val="000E6E92"/>
    <w:rsid w:val="00172BC2"/>
    <w:rsid w:val="001C1409"/>
    <w:rsid w:val="00235C08"/>
    <w:rsid w:val="00251A2B"/>
    <w:rsid w:val="002A3B0C"/>
    <w:rsid w:val="002B4ADE"/>
    <w:rsid w:val="003B69B5"/>
    <w:rsid w:val="0048765C"/>
    <w:rsid w:val="004B6E0E"/>
    <w:rsid w:val="004E2574"/>
    <w:rsid w:val="005117E9"/>
    <w:rsid w:val="005A20D0"/>
    <w:rsid w:val="006628DB"/>
    <w:rsid w:val="00676120"/>
    <w:rsid w:val="00692B5F"/>
    <w:rsid w:val="007256A0"/>
    <w:rsid w:val="007602A7"/>
    <w:rsid w:val="007736A3"/>
    <w:rsid w:val="007A043C"/>
    <w:rsid w:val="0081691C"/>
    <w:rsid w:val="00827C16"/>
    <w:rsid w:val="0085116C"/>
    <w:rsid w:val="008A3AFC"/>
    <w:rsid w:val="0090340C"/>
    <w:rsid w:val="00934B37"/>
    <w:rsid w:val="009734EA"/>
    <w:rsid w:val="009C0A11"/>
    <w:rsid w:val="009D18C5"/>
    <w:rsid w:val="00B7380A"/>
    <w:rsid w:val="00B86EDF"/>
    <w:rsid w:val="00BD2E98"/>
    <w:rsid w:val="00BD692B"/>
    <w:rsid w:val="00C37E6D"/>
    <w:rsid w:val="00CA69B8"/>
    <w:rsid w:val="00CB201D"/>
    <w:rsid w:val="00D244A1"/>
    <w:rsid w:val="00D62F27"/>
    <w:rsid w:val="00DB262F"/>
    <w:rsid w:val="00E50F56"/>
    <w:rsid w:val="00E97450"/>
    <w:rsid w:val="00F87AA7"/>
    <w:rsid w:val="00F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37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2F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2F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F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3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62F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Roberto Borges</dc:creator>
  <cp:lastModifiedBy>wIN8</cp:lastModifiedBy>
  <cp:revision>33</cp:revision>
  <cp:lastPrinted>2013-07-18T20:09:00Z</cp:lastPrinted>
  <dcterms:created xsi:type="dcterms:W3CDTF">2012-12-26T13:43:00Z</dcterms:created>
  <dcterms:modified xsi:type="dcterms:W3CDTF">2018-07-18T18:40:00Z</dcterms:modified>
</cp:coreProperties>
</file>